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60FA" w14:textId="77777777" w:rsidR="003A4750" w:rsidRDefault="00000000">
      <w:pPr>
        <w:pStyle w:val="Title"/>
      </w:pPr>
      <w:bookmarkStart w:id="0" w:name="_gbgx98ln50wz" w:colFirst="0" w:colLast="0"/>
      <w:bookmarkEnd w:id="0"/>
      <w:r>
        <w:t>Advisory Vote Ballot</w:t>
      </w:r>
    </w:p>
    <w:p w14:paraId="6F864C4E" w14:textId="77777777" w:rsidR="003A4750" w:rsidRDefault="00000000">
      <w:pPr>
        <w:pStyle w:val="Subtitle"/>
        <w:spacing w:after="300"/>
      </w:pPr>
      <w:bookmarkStart w:id="1" w:name="_zfofm1448no9" w:colFirst="0" w:colLast="0"/>
      <w:bookmarkEnd w:id="1"/>
      <w:r>
        <w:t xml:space="preserve">International </w:t>
      </w:r>
      <w:proofErr w:type="spellStart"/>
      <w:r>
        <w:t>Neuroethics</w:t>
      </w:r>
      <w:proofErr w:type="spellEnd"/>
      <w:r>
        <w:t xml:space="preserve"> Society</w:t>
      </w:r>
      <w:r>
        <w:br/>
        <w:t>July / August 2022</w:t>
      </w:r>
    </w:p>
    <w:p w14:paraId="0E2A4559" w14:textId="77777777" w:rsidR="003A4750" w:rsidRDefault="00000000">
      <w:pPr>
        <w:rPr>
          <w:b/>
        </w:rPr>
      </w:pPr>
      <w:r>
        <w:t xml:space="preserve">Complete the form on the next page to recommend candidates for open positions on the Board of Directors and Nominating Committee of the International </w:t>
      </w:r>
      <w:proofErr w:type="spellStart"/>
      <w:r>
        <w:t>Neuroethics</w:t>
      </w:r>
      <w:proofErr w:type="spellEnd"/>
      <w:r>
        <w:t xml:space="preserve"> Society. You must be an INS member to vote, and you may vote only once. Fill out, save, and email the completed ballot to INS staff (</w:t>
      </w:r>
      <w:hyperlink r:id="rId4">
        <w:r>
          <w:rPr>
            <w:color w:val="1155CC"/>
            <w:u w:val="single"/>
          </w:rPr>
          <w:t>administrator@neuroethicssociety.org</w:t>
        </w:r>
      </w:hyperlink>
      <w:r>
        <w:t xml:space="preserve">) by: </w:t>
      </w:r>
      <w:r>
        <w:rPr>
          <w:b/>
        </w:rPr>
        <w:t xml:space="preserve">August 5, </w:t>
      </w:r>
      <w:proofErr w:type="gramStart"/>
      <w:r>
        <w:rPr>
          <w:b/>
        </w:rPr>
        <w:t>2022</w:t>
      </w:r>
      <w:proofErr w:type="gramEnd"/>
      <w:r>
        <w:rPr>
          <w:b/>
        </w:rPr>
        <w:t xml:space="preserve"> at 5:00pm EST.</w:t>
      </w:r>
    </w:p>
    <w:p w14:paraId="06B3284C" w14:textId="77777777" w:rsidR="003A4750" w:rsidRDefault="003A4750"/>
    <w:p w14:paraId="221DB198" w14:textId="77777777" w:rsidR="003A4750" w:rsidRDefault="00000000">
      <w:r>
        <w:t xml:space="preserve">The Nominating Committee will review the results of the advisory vote and submit a recommendation to the Board of Directors which will include: 10 or more candidates to be considered for the 5 open seats on the Board and at least three (3) candidates for the open member-appointed seats on the Nominating Committee. (Learn more about the </w:t>
      </w:r>
      <w:hyperlink r:id="rId5" w:anchor="vote">
        <w:r>
          <w:rPr>
            <w:color w:val="1155CC"/>
            <w:u w:val="single"/>
          </w:rPr>
          <w:t>advisory vote</w:t>
        </w:r>
      </w:hyperlink>
      <w:r>
        <w:t xml:space="preserve">.) </w:t>
      </w:r>
    </w:p>
    <w:p w14:paraId="6832E0B8" w14:textId="77777777" w:rsidR="003A4750" w:rsidRDefault="003A4750"/>
    <w:p w14:paraId="02E3DE25" w14:textId="77777777" w:rsidR="003A4750" w:rsidRDefault="00000000">
      <w:r>
        <w:t>With this recommendation and the full results of the non-binding advisory vote, the Board will discuss the candidates for open positions and conduct a secret ballot election to determine appointments. Successful candidates will begin appointments at the 2022 INS Annual Meeting.</w:t>
      </w:r>
    </w:p>
    <w:p w14:paraId="7ACDE91C" w14:textId="77777777" w:rsidR="003A4750" w:rsidRDefault="003A4750"/>
    <w:p w14:paraId="4874D5CE" w14:textId="77777777" w:rsidR="003A4750" w:rsidRDefault="00000000">
      <w:pPr>
        <w:rPr>
          <w:b/>
        </w:rPr>
      </w:pPr>
      <w:r>
        <w:rPr>
          <w:b/>
        </w:rPr>
        <w:t>Diversity and Representation</w:t>
      </w:r>
    </w:p>
    <w:p w14:paraId="04E22FB7" w14:textId="77777777" w:rsidR="003A4750" w:rsidRDefault="00000000">
      <w:r>
        <w:t xml:space="preserve">The International </w:t>
      </w:r>
      <w:proofErr w:type="spellStart"/>
      <w:r>
        <w:t>Neuroethics</w:t>
      </w:r>
      <w:proofErr w:type="spellEnd"/>
      <w:r>
        <w:t xml:space="preserve"> Society remains dedicated to fostering an inclusive and diverse culture in </w:t>
      </w:r>
      <w:proofErr w:type="spellStart"/>
      <w:r>
        <w:t>neuroethics</w:t>
      </w:r>
      <w:proofErr w:type="spellEnd"/>
      <w:r>
        <w:t>. As part of this commitment, the INS aims to maintain a Board of Directors and committees of dedicated people who represent the diverse membership and reflect a broad range of backgrounds and perspectives, including, but not limited to, diversity of race, ethnicity, geography, nationality, discipline, sexual orientation, and gender identity. Please keep this directive in mind when casting your ballot. Also be sure to consider the responsibilities of the positions and the bodies they will join.</w:t>
      </w:r>
    </w:p>
    <w:p w14:paraId="744D428A" w14:textId="77777777" w:rsidR="003A4750" w:rsidRDefault="003A4750"/>
    <w:p w14:paraId="52FE97C6" w14:textId="77777777" w:rsidR="003A4750" w:rsidRDefault="00000000">
      <w:pPr>
        <w:rPr>
          <w:b/>
        </w:rPr>
      </w:pPr>
      <w:r>
        <w:rPr>
          <w:b/>
        </w:rPr>
        <w:t>Ballot Requirements</w:t>
      </w:r>
    </w:p>
    <w:p w14:paraId="15748C4E" w14:textId="77777777" w:rsidR="003A4750" w:rsidRDefault="00000000">
      <w:pPr>
        <w:rPr>
          <w:i/>
        </w:rPr>
      </w:pPr>
      <w:r>
        <w:t xml:space="preserve">Your ballot will be invalid if you vote for more candidates than the number allowed for any single position. Please double check that you have not voted for too many candidates. </w:t>
      </w:r>
      <w:r>
        <w:rPr>
          <w:i/>
        </w:rPr>
        <w:t xml:space="preserve">Thank you. </w:t>
      </w:r>
    </w:p>
    <w:p w14:paraId="33374C40" w14:textId="77777777" w:rsidR="003A4750" w:rsidRDefault="003A4750"/>
    <w:p w14:paraId="6B750AC4" w14:textId="77777777" w:rsidR="003A4750" w:rsidRDefault="00000000">
      <w:pPr>
        <w:rPr>
          <w:b/>
        </w:rPr>
      </w:pPr>
      <w:r>
        <w:rPr>
          <w:b/>
        </w:rPr>
        <w:t>Candidates</w:t>
      </w:r>
    </w:p>
    <w:p w14:paraId="7C07FC65" w14:textId="77777777" w:rsidR="003A4750" w:rsidRDefault="00000000">
      <w:r>
        <w:t xml:space="preserve">Access details about candidates at: </w:t>
      </w:r>
      <w:hyperlink r:id="rId6" w:anchor="candidates">
        <w:r>
          <w:rPr>
            <w:color w:val="1155CC"/>
            <w:u w:val="single"/>
          </w:rPr>
          <w:t>https://www.neuroethicssociety.org/nominations#candidates</w:t>
        </w:r>
      </w:hyperlink>
      <w:r>
        <w:t xml:space="preserve"> </w:t>
      </w:r>
    </w:p>
    <w:p w14:paraId="596A9EA2" w14:textId="77777777" w:rsidR="003A4750" w:rsidRDefault="003A4750"/>
    <w:p w14:paraId="6A549513" w14:textId="77777777" w:rsidR="003A4750" w:rsidRDefault="00000000">
      <w:r>
        <w:br w:type="page"/>
      </w:r>
    </w:p>
    <w:p w14:paraId="49E7ED24" w14:textId="77777777" w:rsidR="003A4750" w:rsidRDefault="00000000">
      <w:pPr>
        <w:pStyle w:val="Heading2"/>
      </w:pPr>
      <w:bookmarkStart w:id="2" w:name="_191e6gdotlp3" w:colFirst="0" w:colLast="0"/>
      <w:bookmarkEnd w:id="2"/>
      <w:r>
        <w:lastRenderedPageBreak/>
        <w:t>Ballot</w:t>
      </w:r>
    </w:p>
    <w:p w14:paraId="618165DA" w14:textId="77777777" w:rsidR="003A4750" w:rsidRDefault="00000000">
      <w:r>
        <w:t>You must be an INS member to vote, and you may vote only once. Email your ballot to INS staff (</w:t>
      </w:r>
      <w:hyperlink r:id="rId7">
        <w:r>
          <w:rPr>
            <w:color w:val="1155CC"/>
            <w:u w:val="single"/>
          </w:rPr>
          <w:t>administrator@neuroethicssociety.org</w:t>
        </w:r>
      </w:hyperlink>
      <w:r>
        <w:t xml:space="preserve">) by: August 5, </w:t>
      </w:r>
      <w:proofErr w:type="gramStart"/>
      <w:r>
        <w:t>2022</w:t>
      </w:r>
      <w:proofErr w:type="gramEnd"/>
      <w:r>
        <w:t xml:space="preserve"> at 5:00pm EST. </w:t>
      </w:r>
    </w:p>
    <w:p w14:paraId="245B5D56" w14:textId="77777777" w:rsidR="00A55AB4" w:rsidRDefault="00A55AB4">
      <w:pPr>
        <w:rPr>
          <w:b/>
          <w:bCs/>
        </w:rPr>
      </w:pPr>
      <w:bookmarkStart w:id="3" w:name="_sg5l4j1wvm80" w:colFirst="0" w:colLast="0"/>
      <w:bookmarkEnd w:id="3"/>
    </w:p>
    <w:p w14:paraId="6270378B" w14:textId="18126C72" w:rsidR="00A55AB4" w:rsidRPr="00A55AB4" w:rsidRDefault="00A55AB4">
      <w:pPr>
        <w:rPr>
          <w:b/>
          <w:bCs/>
        </w:rPr>
      </w:pPr>
      <w:r w:rsidRPr="00A55AB4">
        <w:rPr>
          <w:b/>
          <w:bCs/>
        </w:rPr>
        <w:t>Board of Directors (5 seats)</w:t>
      </w:r>
    </w:p>
    <w:p w14:paraId="30C9030D" w14:textId="2541A553" w:rsidR="003A4750" w:rsidRDefault="00000000">
      <w:r>
        <w:t xml:space="preserve">Put an ‘x’ in the right select column next to the name of the candidate you recommend. You may recommend up to five (5) candidates for these open positions. Candidates who are currently serving on the Board are denoted with a * symbol. </w:t>
      </w:r>
    </w:p>
    <w:p w14:paraId="2A86D0E8" w14:textId="77777777" w:rsidR="003A4750" w:rsidRDefault="003A4750"/>
    <w:tbl>
      <w:tblPr>
        <w:tblStyle w:val="a"/>
        <w:tblW w:w="4860" w:type="dxa"/>
        <w:tblBorders>
          <w:top w:val="nil"/>
          <w:left w:val="nil"/>
          <w:bottom w:val="nil"/>
          <w:right w:val="nil"/>
          <w:insideH w:val="nil"/>
          <w:insideV w:val="nil"/>
        </w:tblBorders>
        <w:tblLayout w:type="fixed"/>
        <w:tblLook w:val="0600" w:firstRow="0" w:lastRow="0" w:firstColumn="0" w:lastColumn="0" w:noHBand="1" w:noVBand="1"/>
      </w:tblPr>
      <w:tblGrid>
        <w:gridCol w:w="3195"/>
        <w:gridCol w:w="1665"/>
      </w:tblGrid>
      <w:tr w:rsidR="003A4750" w14:paraId="270E2AED" w14:textId="77777777">
        <w:trPr>
          <w:trHeight w:val="375"/>
        </w:trPr>
        <w:tc>
          <w:tcPr>
            <w:tcW w:w="3195"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tcPr>
          <w:p w14:paraId="11091D31" w14:textId="77777777" w:rsidR="003A4750" w:rsidRDefault="00000000">
            <w:pPr>
              <w:widowControl w:val="0"/>
              <w:rPr>
                <w:color w:val="999999"/>
                <w:sz w:val="18"/>
                <w:szCs w:val="18"/>
              </w:rPr>
            </w:pPr>
            <w:r>
              <w:rPr>
                <w:color w:val="999999"/>
                <w:sz w:val="18"/>
                <w:szCs w:val="18"/>
              </w:rPr>
              <w:t>CANDIDATES</w:t>
            </w:r>
          </w:p>
        </w:tc>
        <w:tc>
          <w:tcPr>
            <w:tcW w:w="1665"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tcPr>
          <w:p w14:paraId="25B18A2A" w14:textId="77777777" w:rsidR="003A4750" w:rsidRDefault="00000000">
            <w:pPr>
              <w:widowControl w:val="0"/>
              <w:jc w:val="center"/>
              <w:rPr>
                <w:color w:val="999999"/>
                <w:sz w:val="18"/>
                <w:szCs w:val="18"/>
              </w:rPr>
            </w:pPr>
            <w:r>
              <w:rPr>
                <w:color w:val="999999"/>
                <w:sz w:val="18"/>
                <w:szCs w:val="18"/>
              </w:rPr>
              <w:t>SELECT (X)</w:t>
            </w:r>
          </w:p>
        </w:tc>
      </w:tr>
      <w:tr w:rsidR="003A4750" w14:paraId="2E855ADA" w14:textId="77777777">
        <w:trPr>
          <w:trHeight w:val="375"/>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5918C61" w14:textId="77777777" w:rsidR="003A4750" w:rsidRDefault="00000000">
            <w:pPr>
              <w:widowControl w:val="0"/>
              <w:rPr>
                <w:sz w:val="20"/>
                <w:szCs w:val="20"/>
              </w:rPr>
            </w:pPr>
            <w:r>
              <w:rPr>
                <w:sz w:val="20"/>
                <w:szCs w:val="20"/>
              </w:rPr>
              <w:t>Timothy Emmanuel Brown</w:t>
            </w:r>
          </w:p>
        </w:tc>
        <w:tc>
          <w:tcPr>
            <w:tcW w:w="16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BC34D9E" w14:textId="77777777" w:rsidR="003A4750" w:rsidRDefault="003A4750">
            <w:pPr>
              <w:widowControl w:val="0"/>
              <w:rPr>
                <w:sz w:val="20"/>
                <w:szCs w:val="20"/>
              </w:rPr>
            </w:pPr>
          </w:p>
        </w:tc>
      </w:tr>
      <w:tr w:rsidR="003A4750" w14:paraId="2B7F0F9D" w14:textId="77777777">
        <w:trPr>
          <w:trHeight w:val="315"/>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CFB165D" w14:textId="77777777" w:rsidR="003A4750" w:rsidRDefault="00000000">
            <w:pPr>
              <w:widowControl w:val="0"/>
              <w:rPr>
                <w:sz w:val="20"/>
                <w:szCs w:val="20"/>
              </w:rPr>
            </w:pPr>
            <w:r>
              <w:rPr>
                <w:sz w:val="20"/>
                <w:szCs w:val="20"/>
              </w:rPr>
              <w:t>Eric Racine*</w:t>
            </w:r>
          </w:p>
        </w:tc>
        <w:tc>
          <w:tcPr>
            <w:tcW w:w="16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795DE54" w14:textId="77777777" w:rsidR="003A4750" w:rsidRDefault="003A4750">
            <w:pPr>
              <w:widowControl w:val="0"/>
              <w:rPr>
                <w:sz w:val="20"/>
                <w:szCs w:val="20"/>
              </w:rPr>
            </w:pPr>
          </w:p>
        </w:tc>
      </w:tr>
      <w:tr w:rsidR="003A4750" w14:paraId="014C9122" w14:textId="77777777">
        <w:trPr>
          <w:trHeight w:val="315"/>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486BE5F" w14:textId="77777777" w:rsidR="003A4750" w:rsidRDefault="00000000">
            <w:pPr>
              <w:widowControl w:val="0"/>
              <w:rPr>
                <w:sz w:val="20"/>
                <w:szCs w:val="20"/>
              </w:rPr>
            </w:pPr>
            <w:r>
              <w:rPr>
                <w:sz w:val="20"/>
                <w:szCs w:val="20"/>
              </w:rPr>
              <w:t>Arleen Salles*</w:t>
            </w:r>
          </w:p>
        </w:tc>
        <w:tc>
          <w:tcPr>
            <w:tcW w:w="16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0420F2B" w14:textId="77777777" w:rsidR="003A4750" w:rsidRDefault="003A4750">
            <w:pPr>
              <w:widowControl w:val="0"/>
              <w:rPr>
                <w:sz w:val="20"/>
                <w:szCs w:val="20"/>
              </w:rPr>
            </w:pPr>
          </w:p>
        </w:tc>
      </w:tr>
      <w:tr w:rsidR="003A4750" w14:paraId="0B890213" w14:textId="77777777">
        <w:trPr>
          <w:trHeight w:val="315"/>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16874C8" w14:textId="77777777" w:rsidR="003A4750" w:rsidRDefault="00000000">
            <w:pPr>
              <w:widowControl w:val="0"/>
              <w:rPr>
                <w:sz w:val="20"/>
                <w:szCs w:val="20"/>
              </w:rPr>
            </w:pPr>
            <w:r>
              <w:rPr>
                <w:sz w:val="20"/>
                <w:szCs w:val="20"/>
              </w:rPr>
              <w:t xml:space="preserve">Fabrice </w:t>
            </w:r>
            <w:proofErr w:type="spellStart"/>
            <w:r>
              <w:rPr>
                <w:sz w:val="20"/>
                <w:szCs w:val="20"/>
              </w:rPr>
              <w:t>Jotterand</w:t>
            </w:r>
            <w:proofErr w:type="spellEnd"/>
          </w:p>
        </w:tc>
        <w:tc>
          <w:tcPr>
            <w:tcW w:w="16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F55040B" w14:textId="77777777" w:rsidR="003A4750" w:rsidRDefault="003A4750">
            <w:pPr>
              <w:widowControl w:val="0"/>
              <w:rPr>
                <w:sz w:val="20"/>
                <w:szCs w:val="20"/>
              </w:rPr>
            </w:pPr>
          </w:p>
        </w:tc>
      </w:tr>
      <w:tr w:rsidR="003A4750" w14:paraId="025EB54F" w14:textId="77777777">
        <w:trPr>
          <w:trHeight w:val="315"/>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22151D8" w14:textId="77777777" w:rsidR="003A4750" w:rsidRDefault="00000000">
            <w:pPr>
              <w:widowControl w:val="0"/>
              <w:rPr>
                <w:sz w:val="20"/>
                <w:szCs w:val="20"/>
              </w:rPr>
            </w:pPr>
            <w:r>
              <w:rPr>
                <w:sz w:val="20"/>
                <w:szCs w:val="20"/>
              </w:rPr>
              <w:t xml:space="preserve">Nada </w:t>
            </w:r>
            <w:proofErr w:type="spellStart"/>
            <w:r>
              <w:rPr>
                <w:sz w:val="20"/>
                <w:szCs w:val="20"/>
              </w:rPr>
              <w:t>Gligorov</w:t>
            </w:r>
            <w:proofErr w:type="spellEnd"/>
          </w:p>
        </w:tc>
        <w:tc>
          <w:tcPr>
            <w:tcW w:w="16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34D951F" w14:textId="77777777" w:rsidR="003A4750" w:rsidRDefault="003A4750">
            <w:pPr>
              <w:widowControl w:val="0"/>
              <w:rPr>
                <w:sz w:val="20"/>
                <w:szCs w:val="20"/>
              </w:rPr>
            </w:pPr>
          </w:p>
        </w:tc>
      </w:tr>
      <w:tr w:rsidR="003A4750" w14:paraId="7E724043" w14:textId="77777777">
        <w:trPr>
          <w:trHeight w:val="315"/>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65E52AC" w14:textId="77777777" w:rsidR="003A4750" w:rsidRDefault="00000000">
            <w:pPr>
              <w:widowControl w:val="0"/>
              <w:rPr>
                <w:sz w:val="20"/>
                <w:szCs w:val="20"/>
              </w:rPr>
            </w:pPr>
            <w:r>
              <w:rPr>
                <w:sz w:val="20"/>
                <w:szCs w:val="20"/>
              </w:rPr>
              <w:t xml:space="preserve">Gabriel </w:t>
            </w:r>
            <w:proofErr w:type="spellStart"/>
            <w:r>
              <w:rPr>
                <w:sz w:val="20"/>
                <w:szCs w:val="20"/>
              </w:rPr>
              <w:t>Lázaro</w:t>
            </w:r>
            <w:proofErr w:type="spellEnd"/>
            <w:r>
              <w:rPr>
                <w:sz w:val="20"/>
                <w:szCs w:val="20"/>
              </w:rPr>
              <w:t>-Muñoz</w:t>
            </w:r>
          </w:p>
        </w:tc>
        <w:tc>
          <w:tcPr>
            <w:tcW w:w="16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B964216" w14:textId="77777777" w:rsidR="003A4750" w:rsidRDefault="003A4750">
            <w:pPr>
              <w:widowControl w:val="0"/>
              <w:rPr>
                <w:sz w:val="20"/>
                <w:szCs w:val="20"/>
              </w:rPr>
            </w:pPr>
          </w:p>
        </w:tc>
      </w:tr>
      <w:tr w:rsidR="003A4750" w14:paraId="26B4AC7B" w14:textId="77777777">
        <w:trPr>
          <w:trHeight w:val="315"/>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0184C32" w14:textId="77777777" w:rsidR="003A4750" w:rsidRDefault="00000000">
            <w:pPr>
              <w:widowControl w:val="0"/>
              <w:rPr>
                <w:sz w:val="20"/>
                <w:szCs w:val="20"/>
              </w:rPr>
            </w:pPr>
            <w:r>
              <w:rPr>
                <w:sz w:val="20"/>
                <w:szCs w:val="20"/>
              </w:rPr>
              <w:t>Nicole Martinez-Martin</w:t>
            </w:r>
          </w:p>
        </w:tc>
        <w:tc>
          <w:tcPr>
            <w:tcW w:w="16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F2FC566" w14:textId="77777777" w:rsidR="003A4750" w:rsidRDefault="003A4750">
            <w:pPr>
              <w:widowControl w:val="0"/>
              <w:rPr>
                <w:sz w:val="20"/>
                <w:szCs w:val="20"/>
              </w:rPr>
            </w:pPr>
          </w:p>
        </w:tc>
      </w:tr>
      <w:tr w:rsidR="003A4750" w14:paraId="658AEB19" w14:textId="77777777">
        <w:trPr>
          <w:trHeight w:val="315"/>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C49A44D" w14:textId="77777777" w:rsidR="003A4750" w:rsidRDefault="00000000">
            <w:pPr>
              <w:widowControl w:val="0"/>
              <w:rPr>
                <w:sz w:val="20"/>
                <w:szCs w:val="20"/>
              </w:rPr>
            </w:pPr>
            <w:r>
              <w:rPr>
                <w:sz w:val="20"/>
                <w:szCs w:val="20"/>
              </w:rPr>
              <w:t xml:space="preserve">Winston </w:t>
            </w:r>
            <w:proofErr w:type="spellStart"/>
            <w:r>
              <w:rPr>
                <w:sz w:val="20"/>
                <w:szCs w:val="20"/>
              </w:rPr>
              <w:t>Chiong</w:t>
            </w:r>
            <w:proofErr w:type="spellEnd"/>
          </w:p>
        </w:tc>
        <w:tc>
          <w:tcPr>
            <w:tcW w:w="16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03111F7" w14:textId="77777777" w:rsidR="003A4750" w:rsidRDefault="003A4750">
            <w:pPr>
              <w:widowControl w:val="0"/>
              <w:rPr>
                <w:sz w:val="20"/>
                <w:szCs w:val="20"/>
              </w:rPr>
            </w:pPr>
          </w:p>
        </w:tc>
      </w:tr>
      <w:tr w:rsidR="003A4750" w14:paraId="1748EB4B" w14:textId="77777777">
        <w:trPr>
          <w:trHeight w:val="315"/>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D6A0B08" w14:textId="77777777" w:rsidR="003A4750" w:rsidRDefault="00000000">
            <w:pPr>
              <w:widowControl w:val="0"/>
              <w:rPr>
                <w:sz w:val="20"/>
                <w:szCs w:val="20"/>
              </w:rPr>
            </w:pPr>
            <w:r>
              <w:rPr>
                <w:sz w:val="20"/>
                <w:szCs w:val="20"/>
              </w:rPr>
              <w:t>Adrian Carter*</w:t>
            </w:r>
          </w:p>
        </w:tc>
        <w:tc>
          <w:tcPr>
            <w:tcW w:w="16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835E96F" w14:textId="77777777" w:rsidR="003A4750" w:rsidRDefault="003A4750">
            <w:pPr>
              <w:widowControl w:val="0"/>
              <w:rPr>
                <w:sz w:val="20"/>
                <w:szCs w:val="20"/>
              </w:rPr>
            </w:pPr>
          </w:p>
        </w:tc>
      </w:tr>
      <w:tr w:rsidR="003A4750" w14:paraId="76CC6FA1" w14:textId="77777777">
        <w:trPr>
          <w:trHeight w:val="315"/>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37756EA" w14:textId="77777777" w:rsidR="003A4750" w:rsidRDefault="00000000">
            <w:pPr>
              <w:widowControl w:val="0"/>
              <w:rPr>
                <w:sz w:val="20"/>
                <w:szCs w:val="20"/>
              </w:rPr>
            </w:pPr>
            <w:proofErr w:type="spellStart"/>
            <w:r>
              <w:rPr>
                <w:sz w:val="20"/>
                <w:szCs w:val="20"/>
              </w:rPr>
              <w:t>Turhan</w:t>
            </w:r>
            <w:proofErr w:type="spellEnd"/>
            <w:r>
              <w:rPr>
                <w:sz w:val="20"/>
                <w:szCs w:val="20"/>
              </w:rPr>
              <w:t xml:space="preserve"> </w:t>
            </w:r>
            <w:proofErr w:type="spellStart"/>
            <w:r>
              <w:rPr>
                <w:sz w:val="20"/>
                <w:szCs w:val="20"/>
              </w:rPr>
              <w:t>Canli</w:t>
            </w:r>
            <w:proofErr w:type="spellEnd"/>
          </w:p>
        </w:tc>
        <w:tc>
          <w:tcPr>
            <w:tcW w:w="16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44E3176" w14:textId="77777777" w:rsidR="003A4750" w:rsidRDefault="003A4750">
            <w:pPr>
              <w:widowControl w:val="0"/>
              <w:rPr>
                <w:sz w:val="20"/>
                <w:szCs w:val="20"/>
              </w:rPr>
            </w:pPr>
          </w:p>
        </w:tc>
      </w:tr>
      <w:tr w:rsidR="003A4750" w14:paraId="4EBD000E" w14:textId="77777777">
        <w:trPr>
          <w:trHeight w:val="315"/>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BE365C2" w14:textId="77777777" w:rsidR="003A4750" w:rsidRDefault="00000000">
            <w:pPr>
              <w:widowControl w:val="0"/>
              <w:rPr>
                <w:sz w:val="20"/>
                <w:szCs w:val="20"/>
              </w:rPr>
            </w:pPr>
            <w:r>
              <w:rPr>
                <w:sz w:val="20"/>
                <w:szCs w:val="20"/>
              </w:rPr>
              <w:t>Syd Johnson</w:t>
            </w:r>
          </w:p>
        </w:tc>
        <w:tc>
          <w:tcPr>
            <w:tcW w:w="16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DC37719" w14:textId="77777777" w:rsidR="003A4750" w:rsidRDefault="003A4750">
            <w:pPr>
              <w:widowControl w:val="0"/>
              <w:rPr>
                <w:sz w:val="20"/>
                <w:szCs w:val="20"/>
              </w:rPr>
            </w:pPr>
          </w:p>
        </w:tc>
      </w:tr>
      <w:tr w:rsidR="003A4750" w14:paraId="378646A4" w14:textId="77777777">
        <w:trPr>
          <w:trHeight w:val="315"/>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3B7EA3C" w14:textId="77777777" w:rsidR="003A4750" w:rsidRDefault="00000000">
            <w:pPr>
              <w:widowControl w:val="0"/>
              <w:rPr>
                <w:sz w:val="20"/>
                <w:szCs w:val="20"/>
              </w:rPr>
            </w:pPr>
            <w:r>
              <w:rPr>
                <w:sz w:val="20"/>
                <w:szCs w:val="20"/>
              </w:rPr>
              <w:t>Matthew L. Baum</w:t>
            </w:r>
          </w:p>
        </w:tc>
        <w:tc>
          <w:tcPr>
            <w:tcW w:w="16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1A1CEC7" w14:textId="77777777" w:rsidR="003A4750" w:rsidRDefault="003A4750">
            <w:pPr>
              <w:widowControl w:val="0"/>
              <w:rPr>
                <w:sz w:val="20"/>
                <w:szCs w:val="20"/>
              </w:rPr>
            </w:pPr>
          </w:p>
        </w:tc>
      </w:tr>
    </w:tbl>
    <w:p w14:paraId="3550CAB6" w14:textId="77777777" w:rsidR="003A4750" w:rsidRDefault="003A4750"/>
    <w:p w14:paraId="00CDF953" w14:textId="15D70F28" w:rsidR="00A55AB4" w:rsidRPr="00A55AB4" w:rsidRDefault="00A55AB4">
      <w:pPr>
        <w:rPr>
          <w:b/>
          <w:bCs/>
        </w:rPr>
      </w:pPr>
      <w:bookmarkStart w:id="4" w:name="_idcotp66j12p" w:colFirst="0" w:colLast="0"/>
      <w:bookmarkEnd w:id="4"/>
      <w:r>
        <w:rPr>
          <w:b/>
          <w:bCs/>
        </w:rPr>
        <w:br/>
      </w:r>
      <w:r w:rsidRPr="00A55AB4">
        <w:rPr>
          <w:b/>
          <w:bCs/>
        </w:rPr>
        <w:t>Nominating Committee (3 seats)</w:t>
      </w:r>
    </w:p>
    <w:p w14:paraId="2285617C" w14:textId="198AE709" w:rsidR="003A4750" w:rsidRDefault="00000000">
      <w:r>
        <w:t>Put an ‘x’ in the select column next to the name of the candidate you recommend. You may recommend up to three (3) candidates for these open positions. Candidates who are currently serving on the Committee are denoted with a * symbol.</w:t>
      </w:r>
    </w:p>
    <w:p w14:paraId="71F988D1" w14:textId="77777777" w:rsidR="003A4750" w:rsidRDefault="003A4750"/>
    <w:tbl>
      <w:tblPr>
        <w:tblStyle w:val="a0"/>
        <w:tblW w:w="4800" w:type="dxa"/>
        <w:tblBorders>
          <w:top w:val="nil"/>
          <w:left w:val="nil"/>
          <w:bottom w:val="nil"/>
          <w:right w:val="nil"/>
          <w:insideH w:val="nil"/>
          <w:insideV w:val="nil"/>
        </w:tblBorders>
        <w:tblLayout w:type="fixed"/>
        <w:tblLook w:val="0600" w:firstRow="0" w:lastRow="0" w:firstColumn="0" w:lastColumn="0" w:noHBand="1" w:noVBand="1"/>
      </w:tblPr>
      <w:tblGrid>
        <w:gridCol w:w="2400"/>
        <w:gridCol w:w="2400"/>
      </w:tblGrid>
      <w:tr w:rsidR="003A4750" w14:paraId="66F30FE1" w14:textId="77777777">
        <w:trPr>
          <w:trHeight w:val="315"/>
        </w:trPr>
        <w:tc>
          <w:tcPr>
            <w:tcW w:w="240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tcPr>
          <w:p w14:paraId="0D02B1AA" w14:textId="77777777" w:rsidR="003A4750" w:rsidRDefault="00000000">
            <w:pPr>
              <w:widowControl w:val="0"/>
              <w:rPr>
                <w:color w:val="999999"/>
                <w:sz w:val="18"/>
                <w:szCs w:val="18"/>
              </w:rPr>
            </w:pPr>
            <w:r>
              <w:rPr>
                <w:color w:val="999999"/>
                <w:sz w:val="18"/>
                <w:szCs w:val="18"/>
              </w:rPr>
              <w:t>CANDIDATES</w:t>
            </w:r>
          </w:p>
        </w:tc>
        <w:tc>
          <w:tcPr>
            <w:tcW w:w="240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tcPr>
          <w:p w14:paraId="3B66846D" w14:textId="77777777" w:rsidR="003A4750" w:rsidRDefault="00000000">
            <w:pPr>
              <w:widowControl w:val="0"/>
              <w:jc w:val="center"/>
              <w:rPr>
                <w:color w:val="999999"/>
                <w:sz w:val="18"/>
                <w:szCs w:val="18"/>
              </w:rPr>
            </w:pPr>
            <w:r>
              <w:rPr>
                <w:color w:val="999999"/>
                <w:sz w:val="18"/>
                <w:szCs w:val="18"/>
              </w:rPr>
              <w:t>SELECT (X)</w:t>
            </w:r>
          </w:p>
        </w:tc>
      </w:tr>
      <w:tr w:rsidR="003A4750" w14:paraId="651EA7DD" w14:textId="77777777">
        <w:trPr>
          <w:trHeight w:val="315"/>
        </w:trPr>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5B5131E" w14:textId="77777777" w:rsidR="003A4750" w:rsidRDefault="00000000">
            <w:pPr>
              <w:widowControl w:val="0"/>
              <w:rPr>
                <w:sz w:val="20"/>
                <w:szCs w:val="20"/>
              </w:rPr>
            </w:pPr>
            <w:r>
              <w:rPr>
                <w:sz w:val="20"/>
                <w:szCs w:val="20"/>
              </w:rPr>
              <w:t>Nicole Martinez-Martin*</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EAB1A59" w14:textId="77777777" w:rsidR="003A4750" w:rsidRDefault="003A4750">
            <w:pPr>
              <w:widowControl w:val="0"/>
              <w:rPr>
                <w:sz w:val="20"/>
                <w:szCs w:val="20"/>
              </w:rPr>
            </w:pPr>
          </w:p>
        </w:tc>
      </w:tr>
      <w:tr w:rsidR="003A4750" w14:paraId="736495DE" w14:textId="77777777">
        <w:trPr>
          <w:trHeight w:val="315"/>
        </w:trPr>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41AB9D3" w14:textId="77777777" w:rsidR="003A4750" w:rsidRDefault="00000000">
            <w:pPr>
              <w:widowControl w:val="0"/>
              <w:rPr>
                <w:sz w:val="20"/>
                <w:szCs w:val="20"/>
              </w:rPr>
            </w:pPr>
            <w:r>
              <w:rPr>
                <w:sz w:val="20"/>
                <w:szCs w:val="20"/>
              </w:rPr>
              <w:t xml:space="preserve">Marcello </w:t>
            </w:r>
            <w:proofErr w:type="spellStart"/>
            <w:r>
              <w:rPr>
                <w:sz w:val="20"/>
                <w:szCs w:val="20"/>
              </w:rPr>
              <w:t>Ienca</w:t>
            </w:r>
            <w:proofErr w:type="spellEnd"/>
            <w:r>
              <w:rPr>
                <w:sz w:val="20"/>
                <w:szCs w:val="20"/>
              </w:rPr>
              <w:t>*</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057CD1C" w14:textId="77777777" w:rsidR="003A4750" w:rsidRDefault="003A4750">
            <w:pPr>
              <w:widowControl w:val="0"/>
              <w:rPr>
                <w:sz w:val="20"/>
                <w:szCs w:val="20"/>
              </w:rPr>
            </w:pPr>
          </w:p>
        </w:tc>
      </w:tr>
      <w:tr w:rsidR="003A4750" w14:paraId="4A9C8A3A" w14:textId="77777777">
        <w:trPr>
          <w:trHeight w:val="315"/>
        </w:trPr>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4D658A9" w14:textId="77777777" w:rsidR="003A4750" w:rsidRDefault="00000000">
            <w:pPr>
              <w:widowControl w:val="0"/>
              <w:rPr>
                <w:sz w:val="20"/>
                <w:szCs w:val="20"/>
              </w:rPr>
            </w:pPr>
            <w:r>
              <w:rPr>
                <w:sz w:val="20"/>
                <w:szCs w:val="20"/>
              </w:rPr>
              <w:t>Judy Tang</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E1444B4" w14:textId="77777777" w:rsidR="003A4750" w:rsidRDefault="003A4750">
            <w:pPr>
              <w:widowControl w:val="0"/>
              <w:rPr>
                <w:sz w:val="20"/>
                <w:szCs w:val="20"/>
              </w:rPr>
            </w:pPr>
          </w:p>
        </w:tc>
      </w:tr>
      <w:tr w:rsidR="003A4750" w14:paraId="526F7FF0" w14:textId="77777777">
        <w:trPr>
          <w:trHeight w:val="315"/>
        </w:trPr>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26FAEEE" w14:textId="77777777" w:rsidR="003A4750" w:rsidRDefault="00000000">
            <w:pPr>
              <w:widowControl w:val="0"/>
              <w:rPr>
                <w:sz w:val="20"/>
                <w:szCs w:val="20"/>
              </w:rPr>
            </w:pPr>
            <w:r>
              <w:rPr>
                <w:sz w:val="20"/>
                <w:szCs w:val="20"/>
              </w:rPr>
              <w:t xml:space="preserve">Michele </w:t>
            </w:r>
            <w:proofErr w:type="spellStart"/>
            <w:r>
              <w:rPr>
                <w:sz w:val="20"/>
                <w:szCs w:val="20"/>
              </w:rPr>
              <w:t>Farisco</w:t>
            </w:r>
            <w:proofErr w:type="spellEnd"/>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196D4D3" w14:textId="77777777" w:rsidR="003A4750" w:rsidRDefault="003A4750">
            <w:pPr>
              <w:widowControl w:val="0"/>
              <w:rPr>
                <w:sz w:val="20"/>
                <w:szCs w:val="20"/>
              </w:rPr>
            </w:pPr>
          </w:p>
        </w:tc>
      </w:tr>
      <w:tr w:rsidR="003A4750" w14:paraId="272D8364" w14:textId="77777777">
        <w:trPr>
          <w:trHeight w:val="315"/>
        </w:trPr>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A8BF980" w14:textId="77777777" w:rsidR="003A4750" w:rsidRDefault="00000000">
            <w:pPr>
              <w:widowControl w:val="0"/>
              <w:rPr>
                <w:sz w:val="20"/>
                <w:szCs w:val="20"/>
              </w:rPr>
            </w:pPr>
            <w:r>
              <w:rPr>
                <w:sz w:val="20"/>
                <w:szCs w:val="20"/>
              </w:rPr>
              <w:t xml:space="preserve">Winston </w:t>
            </w:r>
            <w:proofErr w:type="spellStart"/>
            <w:r>
              <w:rPr>
                <w:sz w:val="20"/>
                <w:szCs w:val="20"/>
              </w:rPr>
              <w:t>Chiong</w:t>
            </w:r>
            <w:proofErr w:type="spellEnd"/>
            <w:r>
              <w:rPr>
                <w:sz w:val="20"/>
                <w:szCs w:val="20"/>
              </w:rPr>
              <w:t>*</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6EF58C7" w14:textId="77777777" w:rsidR="003A4750" w:rsidRDefault="003A4750">
            <w:pPr>
              <w:widowControl w:val="0"/>
              <w:rPr>
                <w:sz w:val="20"/>
                <w:szCs w:val="20"/>
              </w:rPr>
            </w:pPr>
          </w:p>
        </w:tc>
      </w:tr>
      <w:tr w:rsidR="003A4750" w14:paraId="010D17A9" w14:textId="77777777">
        <w:trPr>
          <w:trHeight w:val="315"/>
        </w:trPr>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816568B" w14:textId="77777777" w:rsidR="003A4750" w:rsidRDefault="00000000">
            <w:pPr>
              <w:widowControl w:val="0"/>
              <w:rPr>
                <w:sz w:val="20"/>
                <w:szCs w:val="20"/>
              </w:rPr>
            </w:pPr>
            <w:r>
              <w:rPr>
                <w:sz w:val="20"/>
                <w:szCs w:val="20"/>
              </w:rPr>
              <w:t xml:space="preserve">Nicholas Evans </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C02C35A" w14:textId="77777777" w:rsidR="003A4750" w:rsidRDefault="003A4750">
            <w:pPr>
              <w:widowControl w:val="0"/>
              <w:rPr>
                <w:sz w:val="20"/>
                <w:szCs w:val="20"/>
              </w:rPr>
            </w:pPr>
          </w:p>
        </w:tc>
      </w:tr>
    </w:tbl>
    <w:p w14:paraId="6E515834" w14:textId="77777777" w:rsidR="003A4750" w:rsidRDefault="003A4750"/>
    <w:sectPr w:rsidR="003A4750">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50"/>
    <w:rsid w:val="003A4750"/>
    <w:rsid w:val="0074078B"/>
    <w:rsid w:val="00A5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B7AE"/>
  <w15:docId w15:val="{44BFEBD2-841B-A34B-BEBE-FD403C4B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sz w:val="36"/>
      <w:szCs w:val="36"/>
    </w:rPr>
  </w:style>
  <w:style w:type="paragraph" w:styleId="Heading2">
    <w:name w:val="heading 2"/>
    <w:basedOn w:val="Normal"/>
    <w:next w:val="Normal"/>
    <w:uiPriority w:val="9"/>
    <w:unhideWhenUsed/>
    <w:qFormat/>
    <w:pPr>
      <w:spacing w:before="500" w:after="200"/>
      <w:outlineLvl w:val="1"/>
    </w:pPr>
    <w:rPr>
      <w:b/>
      <w:sz w:val="28"/>
      <w:szCs w:val="28"/>
    </w:rPr>
  </w:style>
  <w:style w:type="paragraph" w:styleId="Heading3">
    <w:name w:val="heading 3"/>
    <w:basedOn w:val="Normal"/>
    <w:next w:val="Normal"/>
    <w:uiPriority w:val="9"/>
    <w:unhideWhenUsed/>
    <w:qFormat/>
    <w:pPr>
      <w:keepNext/>
      <w:keepLines/>
      <w:spacing w:before="400" w:after="300"/>
      <w:outlineLvl w:val="2"/>
    </w:pPr>
    <w:rPr>
      <w:b/>
      <w:color w:val="0B5394"/>
    </w:rPr>
  </w:style>
  <w:style w:type="paragraph" w:styleId="Heading4">
    <w:name w:val="heading 4"/>
    <w:basedOn w:val="Normal"/>
    <w:next w:val="Normal"/>
    <w:uiPriority w:val="9"/>
    <w:semiHidden/>
    <w:unhideWhenUsed/>
    <w:qFormat/>
    <w:pPr>
      <w:keepNext/>
      <w:keepLines/>
      <w:spacing w:before="240" w:after="240" w:line="240" w:lineRule="auto"/>
      <w:outlineLvl w:val="3"/>
    </w:pPr>
    <w:rPr>
      <w:b/>
      <w:color w:val="999999"/>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36"/>
      <w:szCs w:val="36"/>
    </w:rPr>
  </w:style>
  <w:style w:type="paragraph" w:styleId="Subtitle">
    <w:name w:val="Subtitle"/>
    <w:basedOn w:val="Normal"/>
    <w:next w:val="Normal"/>
    <w:uiPriority w:val="11"/>
    <w:qFormat/>
    <w:pPr>
      <w:spacing w:after="600"/>
    </w:pPr>
    <w:rPr>
      <w:color w:val="999999"/>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istrator@neuroethicssocie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uroethicssociety.org/nominations" TargetMode="External"/><Relationship Id="rId5" Type="http://schemas.openxmlformats.org/officeDocument/2006/relationships/hyperlink" Target="https://www.neuroethicssociety.org/nominations" TargetMode="External"/><Relationship Id="rId4" Type="http://schemas.openxmlformats.org/officeDocument/2006/relationships/hyperlink" Target="mailto:administrator@neuroethicssociety.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Beets</cp:lastModifiedBy>
  <cp:revision>3</cp:revision>
  <dcterms:created xsi:type="dcterms:W3CDTF">2022-07-06T19:37:00Z</dcterms:created>
  <dcterms:modified xsi:type="dcterms:W3CDTF">2022-07-06T19:38:00Z</dcterms:modified>
</cp:coreProperties>
</file>